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5" w:type="dxa"/>
        <w:tblInd w:w="93" w:type="dxa"/>
        <w:tblLook w:val="04A0" w:firstRow="1" w:lastRow="0" w:firstColumn="1" w:lastColumn="0" w:noHBand="0" w:noVBand="1"/>
      </w:tblPr>
      <w:tblGrid>
        <w:gridCol w:w="13365"/>
      </w:tblGrid>
      <w:tr w:rsidR="00A44970" w:rsidTr="00BE1621">
        <w:trPr>
          <w:trHeight w:val="822"/>
        </w:trPr>
        <w:tc>
          <w:tcPr>
            <w:tcW w:w="13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附件1</w:t>
            </w:r>
          </w:p>
          <w:p w:rsidR="00A44970" w:rsidRDefault="00A44970" w:rsidP="00BE162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  <w:shd w:val="clear" w:color="auto" w:fill="FFFFFF"/>
              </w:rPr>
              <w:t>镇江市交通运输局所属事业单位校园招聘岗位表</w:t>
            </w:r>
          </w:p>
        </w:tc>
      </w:tr>
    </w:tbl>
    <w:p w:rsidR="00A44970" w:rsidRDefault="00A44970" w:rsidP="00A44970"/>
    <w:tbl>
      <w:tblPr>
        <w:tblW w:w="13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8"/>
        <w:gridCol w:w="1028"/>
        <w:gridCol w:w="1028"/>
        <w:gridCol w:w="782"/>
        <w:gridCol w:w="1177"/>
        <w:gridCol w:w="710"/>
        <w:gridCol w:w="714"/>
        <w:gridCol w:w="616"/>
        <w:gridCol w:w="666"/>
        <w:gridCol w:w="1044"/>
        <w:gridCol w:w="1403"/>
        <w:gridCol w:w="1091"/>
        <w:gridCol w:w="1500"/>
        <w:gridCol w:w="868"/>
      </w:tblGrid>
      <w:tr w:rsidR="00A44970" w:rsidTr="00BE1621">
        <w:trPr>
          <w:trHeight w:val="390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经费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来源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名称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人数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比例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聘用等级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报名资格条件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报名咨询电话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44970" w:rsidTr="00BE1621">
        <w:trPr>
          <w:trHeight w:val="642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70" w:rsidTr="00BE1621">
        <w:trPr>
          <w:trHeight w:val="23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镇江市交通运输局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镇江市交通运输综合行政执法支队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交通运输综合执法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研究生学历，取得相应学位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交通运输规划与管理，交通运输工程，载运工具运用工程，物流工程，物流工程与管理，交通运输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0511-85953111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4970" w:rsidTr="00BE1621">
        <w:trPr>
          <w:trHeight w:val="18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镇江市交通运输局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镇江市公路事业发展中心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工程养护管理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1:2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研究生学历，取得相应学位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桥梁与隧道工程；道路与铁道工程；交通运输工程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0511-85630239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70" w:rsidRDefault="00A44970" w:rsidP="00BE1621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4970" w:rsidTr="00BE1621">
        <w:trPr>
          <w:trHeight w:val="1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镇江市交通运输局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镇江市综合交通事业发展中心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全额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br/>
              <w:t>拨款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计算机信息管理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1:2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研究生学历，取得相应学位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70" w:rsidRDefault="00A44970" w:rsidP="00BE162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0511-89981511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70" w:rsidRDefault="00A44970" w:rsidP="00BE1621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4BEF" w:rsidRDefault="00A44970">
      <w:r>
        <w:rPr>
          <w:rFonts w:ascii="Times New Roman" w:eastAsia="方正楷体_GBK" w:hAnsi="Times New Roman" w:cs="Times New Roman" w:hint="eastAsia"/>
          <w:color w:val="333333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 w:rsidR="00B74BEF" w:rsidSect="00A44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3F" w:rsidRDefault="004E413F" w:rsidP="00A44970">
      <w:r>
        <w:separator/>
      </w:r>
    </w:p>
  </w:endnote>
  <w:endnote w:type="continuationSeparator" w:id="0">
    <w:p w:rsidR="004E413F" w:rsidRDefault="004E413F" w:rsidP="00A4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3F" w:rsidRDefault="004E413F" w:rsidP="00A44970">
      <w:r>
        <w:separator/>
      </w:r>
    </w:p>
  </w:footnote>
  <w:footnote w:type="continuationSeparator" w:id="0">
    <w:p w:rsidR="004E413F" w:rsidRDefault="004E413F" w:rsidP="00A4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DB"/>
    <w:rsid w:val="002A05DB"/>
    <w:rsid w:val="004E413F"/>
    <w:rsid w:val="00A44970"/>
    <w:rsid w:val="00B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>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2023-03-22T11:22:00Z</dcterms:created>
  <dcterms:modified xsi:type="dcterms:W3CDTF">2023-03-22T11:22:00Z</dcterms:modified>
</cp:coreProperties>
</file>